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F6B06" w14:textId="77777777" w:rsidR="00E73A8C" w:rsidRDefault="00DB5F91">
      <w:pPr>
        <w:rPr>
          <w:b/>
        </w:rPr>
      </w:pPr>
      <w:bookmarkStart w:id="0" w:name="_GoBack"/>
      <w:bookmarkEnd w:id="0"/>
      <w:r w:rsidRPr="00DB5F91">
        <w:rPr>
          <w:b/>
        </w:rPr>
        <w:t xml:space="preserve">Look at the list on the worksheet with the scale.  What tool does the author use to show us that these items are good or evil?  </w:t>
      </w:r>
      <w:r>
        <w:rPr>
          <w:b/>
        </w:rPr>
        <w:t>List the tool and then find a piece of evidence (a quote) that supports your analysis.</w:t>
      </w:r>
    </w:p>
    <w:p w14:paraId="04E9937C" w14:textId="77777777" w:rsidR="00DB5F91" w:rsidRDefault="00DB5F91">
      <w:pPr>
        <w:rPr>
          <w:b/>
        </w:rPr>
      </w:pPr>
    </w:p>
    <w:p w14:paraId="0FCBBF69" w14:textId="77777777" w:rsidR="00DB5F91" w:rsidRPr="00DB5F91" w:rsidRDefault="00DB5F91">
      <w:r>
        <w:rPr>
          <w:b/>
        </w:rPr>
        <w:t xml:space="preserve">List of tools you can consider: </w:t>
      </w:r>
      <w:r>
        <w:t>Repetition, Personification, Magical Setting (Magic in the Setting of this world), Character Change, Flat Characters, Dialogue, Descriptive Writing</w:t>
      </w:r>
    </w:p>
    <w:p w14:paraId="167ADDF0" w14:textId="77777777" w:rsidR="00E2559A" w:rsidRDefault="00E2559A" w:rsidP="00E2559A">
      <w:pPr>
        <w:jc w:val="center"/>
        <w:rPr>
          <w:b/>
          <w:u w:val="single"/>
        </w:rPr>
      </w:pPr>
    </w:p>
    <w:p w14:paraId="02A0FBE9" w14:textId="77777777" w:rsidR="00DB5F91" w:rsidRPr="00DB5F91" w:rsidRDefault="00DB5F91" w:rsidP="00E2559A">
      <w:pPr>
        <w:jc w:val="center"/>
        <w:rPr>
          <w:b/>
          <w:u w:val="single"/>
        </w:rPr>
      </w:pPr>
      <w:r w:rsidRPr="00DB5F91">
        <w:rPr>
          <w:b/>
          <w:u w:val="single"/>
        </w:rPr>
        <w:t>GOOD</w:t>
      </w:r>
    </w:p>
    <w:p w14:paraId="74ECC433" w14:textId="77777777" w:rsidR="00DB5F91" w:rsidRDefault="00DB5F91" w:rsidP="00DB5F91">
      <w:pPr>
        <w:jc w:val="center"/>
        <w:rPr>
          <w:b/>
        </w:rPr>
      </w:pPr>
    </w:p>
    <w:tbl>
      <w:tblPr>
        <w:tblStyle w:val="TableGrid"/>
        <w:tblW w:w="4854" w:type="pct"/>
        <w:tblLook w:val="04A0" w:firstRow="1" w:lastRow="0" w:firstColumn="1" w:lastColumn="0" w:noHBand="0" w:noVBand="1"/>
      </w:tblPr>
      <w:tblGrid>
        <w:gridCol w:w="2288"/>
        <w:gridCol w:w="2447"/>
        <w:gridCol w:w="4561"/>
      </w:tblGrid>
      <w:tr w:rsidR="00DB5F91" w14:paraId="1B848A66" w14:textId="77777777" w:rsidTr="00E2559A">
        <w:trPr>
          <w:trHeight w:val="746"/>
        </w:trPr>
        <w:tc>
          <w:tcPr>
            <w:tcW w:w="1231" w:type="pct"/>
            <w:shd w:val="clear" w:color="auto" w:fill="D9D9D9" w:themeFill="background1" w:themeFillShade="D9"/>
          </w:tcPr>
          <w:p w14:paraId="3A2FDF54" w14:textId="77777777" w:rsidR="00DB5F91" w:rsidRPr="00DB5F91" w:rsidRDefault="00DB5F91" w:rsidP="00DB5F91">
            <w:pPr>
              <w:jc w:val="center"/>
              <w:rPr>
                <w:b/>
              </w:rPr>
            </w:pPr>
          </w:p>
          <w:p w14:paraId="59975B3A" w14:textId="77777777" w:rsidR="00DB5F91" w:rsidRPr="00DB5F91" w:rsidRDefault="00DB5F91" w:rsidP="00DB5F91">
            <w:pPr>
              <w:jc w:val="center"/>
              <w:rPr>
                <w:b/>
              </w:rPr>
            </w:pPr>
            <w:r w:rsidRPr="00DB5F91">
              <w:rPr>
                <w:b/>
              </w:rPr>
              <w:t>Item/Idea that is “Good”?</w:t>
            </w:r>
          </w:p>
        </w:tc>
        <w:tc>
          <w:tcPr>
            <w:tcW w:w="1316" w:type="pct"/>
            <w:shd w:val="clear" w:color="auto" w:fill="D9D9D9" w:themeFill="background1" w:themeFillShade="D9"/>
          </w:tcPr>
          <w:p w14:paraId="1E93A560" w14:textId="77777777" w:rsidR="00DB5F91" w:rsidRPr="00DB5F91" w:rsidRDefault="00DB5F91" w:rsidP="00DB5F91">
            <w:pPr>
              <w:jc w:val="center"/>
              <w:rPr>
                <w:b/>
              </w:rPr>
            </w:pPr>
          </w:p>
          <w:p w14:paraId="213C1D88" w14:textId="77777777" w:rsidR="00DB5F91" w:rsidRPr="00DB5F91" w:rsidRDefault="00DB5F91" w:rsidP="00DB5F91">
            <w:pPr>
              <w:jc w:val="center"/>
              <w:rPr>
                <w:b/>
              </w:rPr>
            </w:pPr>
            <w:r w:rsidRPr="00DB5F91">
              <w:rPr>
                <w:b/>
              </w:rPr>
              <w:t>What tool is used to “highlight” this “Good” thing?</w:t>
            </w:r>
          </w:p>
          <w:p w14:paraId="1A45B317" w14:textId="77777777" w:rsidR="00DB5F91" w:rsidRPr="00DB5F91" w:rsidRDefault="00DB5F91" w:rsidP="00DB5F91">
            <w:pPr>
              <w:jc w:val="center"/>
              <w:rPr>
                <w:b/>
              </w:rPr>
            </w:pPr>
          </w:p>
        </w:tc>
        <w:tc>
          <w:tcPr>
            <w:tcW w:w="2453" w:type="pct"/>
            <w:shd w:val="clear" w:color="auto" w:fill="D9D9D9" w:themeFill="background1" w:themeFillShade="D9"/>
          </w:tcPr>
          <w:p w14:paraId="7EF4342C" w14:textId="77777777" w:rsidR="00DB5F91" w:rsidRPr="00DB5F91" w:rsidRDefault="00DB5F91" w:rsidP="00DB5F91">
            <w:pPr>
              <w:jc w:val="center"/>
              <w:rPr>
                <w:b/>
              </w:rPr>
            </w:pPr>
          </w:p>
          <w:p w14:paraId="79826C60" w14:textId="77777777" w:rsidR="00DB5F91" w:rsidRPr="00DB5F91" w:rsidRDefault="00DB5F91" w:rsidP="00DB5F91">
            <w:pPr>
              <w:jc w:val="center"/>
              <w:rPr>
                <w:b/>
              </w:rPr>
            </w:pPr>
            <w:r w:rsidRPr="00DB5F91">
              <w:rPr>
                <w:b/>
              </w:rPr>
              <w:t>Quote</w:t>
            </w:r>
          </w:p>
        </w:tc>
      </w:tr>
      <w:tr w:rsidR="00DB5F91" w14:paraId="2A252AD1" w14:textId="77777777" w:rsidTr="00E2559A">
        <w:trPr>
          <w:trHeight w:val="1572"/>
        </w:trPr>
        <w:tc>
          <w:tcPr>
            <w:tcW w:w="1231" w:type="pct"/>
          </w:tcPr>
          <w:p w14:paraId="46BE37B5" w14:textId="77777777" w:rsidR="00DB5F91" w:rsidRDefault="00DB5F91" w:rsidP="00DB5F91"/>
          <w:p w14:paraId="0A6BEDA1" w14:textId="77777777" w:rsidR="00DB5F91" w:rsidRDefault="00DB5F91" w:rsidP="00DB5F91">
            <w:r>
              <w:t xml:space="preserve">The chance </w:t>
            </w:r>
            <w:proofErr w:type="spellStart"/>
            <w:r>
              <w:t>Coyotito</w:t>
            </w:r>
            <w:proofErr w:type="spellEnd"/>
            <w:r>
              <w:t xml:space="preserve"> now has to go to school and to learn how to read. </w:t>
            </w:r>
          </w:p>
        </w:tc>
        <w:tc>
          <w:tcPr>
            <w:tcW w:w="1316" w:type="pct"/>
          </w:tcPr>
          <w:p w14:paraId="6987E8EA" w14:textId="77777777" w:rsidR="00DB5F91" w:rsidRDefault="00DB5F91" w:rsidP="00DB5F91"/>
          <w:p w14:paraId="1DFF5863" w14:textId="77777777" w:rsidR="00DB5F91" w:rsidRDefault="00DB5F91" w:rsidP="00DB5F91">
            <w:r>
              <w:t>Magical Setting</w:t>
            </w:r>
          </w:p>
          <w:p w14:paraId="67EE9FB6" w14:textId="77777777" w:rsidR="00E2559A" w:rsidRDefault="00E2559A" w:rsidP="00DB5F91"/>
          <w:p w14:paraId="4871E97A" w14:textId="77777777" w:rsidR="00E2559A" w:rsidRDefault="00E2559A" w:rsidP="00DB5F91">
            <w:pPr>
              <w:rPr>
                <w:b/>
              </w:rPr>
            </w:pPr>
            <w:r>
              <w:rPr>
                <w:b/>
              </w:rPr>
              <w:t>OR</w:t>
            </w:r>
          </w:p>
          <w:p w14:paraId="5516B76C" w14:textId="77777777" w:rsidR="00E2559A" w:rsidRDefault="00E2559A" w:rsidP="00DB5F91">
            <w:pPr>
              <w:rPr>
                <w:b/>
              </w:rPr>
            </w:pPr>
          </w:p>
          <w:p w14:paraId="63879CB9" w14:textId="77777777" w:rsidR="00E2559A" w:rsidRPr="00E2559A" w:rsidRDefault="00E2559A" w:rsidP="00DB5F91">
            <w:r>
              <w:t>Symbolism</w:t>
            </w:r>
          </w:p>
        </w:tc>
        <w:tc>
          <w:tcPr>
            <w:tcW w:w="2453" w:type="pct"/>
          </w:tcPr>
          <w:p w14:paraId="64945406" w14:textId="77777777" w:rsidR="00DB5F91" w:rsidRDefault="00DB5F91" w:rsidP="00DB5F91"/>
          <w:p w14:paraId="29685CD2" w14:textId="77777777" w:rsidR="00DB5F91" w:rsidRDefault="00DB5F91" w:rsidP="00DB5F91">
            <w:r>
              <w:t xml:space="preserve">“And in the pearl Kino saw himself and Juana squatting by a little fire in the brush </w:t>
            </w:r>
            <w:r w:rsidR="00E2559A">
              <w:t xml:space="preserve">hut while </w:t>
            </w:r>
            <w:proofErr w:type="spellStart"/>
            <w:r w:rsidR="00E2559A">
              <w:t>Coyotito</w:t>
            </w:r>
            <w:proofErr w:type="spellEnd"/>
            <w:r w:rsidR="00E2559A">
              <w:t xml:space="preserve"> read from a great book.” (26)</w:t>
            </w:r>
          </w:p>
          <w:p w14:paraId="23BDBAAF" w14:textId="77777777" w:rsidR="00E2559A" w:rsidRDefault="00E2559A" w:rsidP="00DB5F91"/>
          <w:p w14:paraId="40AF8F9C" w14:textId="77777777" w:rsidR="00E2559A" w:rsidRDefault="00E2559A" w:rsidP="00DB5F91">
            <w:r>
              <w:t xml:space="preserve">Note: The pearl allows Kino to see images of the future.  This can be viewed as symbol of the chances Kino now has. </w:t>
            </w:r>
          </w:p>
        </w:tc>
      </w:tr>
      <w:tr w:rsidR="00DB5F91" w14:paraId="4942C23C" w14:textId="77777777" w:rsidTr="00E2559A">
        <w:trPr>
          <w:trHeight w:val="1451"/>
        </w:trPr>
        <w:tc>
          <w:tcPr>
            <w:tcW w:w="1231" w:type="pct"/>
          </w:tcPr>
          <w:p w14:paraId="6EE850EA" w14:textId="77777777" w:rsidR="00DB5F91" w:rsidRDefault="00DB5F91" w:rsidP="00DB5F91"/>
        </w:tc>
        <w:tc>
          <w:tcPr>
            <w:tcW w:w="1316" w:type="pct"/>
          </w:tcPr>
          <w:p w14:paraId="61751BAA" w14:textId="77777777" w:rsidR="00DB5F91" w:rsidRDefault="00DB5F91" w:rsidP="00DB5F91"/>
        </w:tc>
        <w:tc>
          <w:tcPr>
            <w:tcW w:w="2453" w:type="pct"/>
          </w:tcPr>
          <w:p w14:paraId="64B32FEF" w14:textId="77777777" w:rsidR="00DB5F91" w:rsidRDefault="00DB5F91" w:rsidP="00DB5F91"/>
        </w:tc>
      </w:tr>
      <w:tr w:rsidR="00DB5F91" w14:paraId="58B3DDFF" w14:textId="77777777" w:rsidTr="00E2559A">
        <w:trPr>
          <w:trHeight w:val="1572"/>
        </w:trPr>
        <w:tc>
          <w:tcPr>
            <w:tcW w:w="1231" w:type="pct"/>
          </w:tcPr>
          <w:p w14:paraId="21224C8B" w14:textId="77777777" w:rsidR="00DB5F91" w:rsidRDefault="00DB5F91" w:rsidP="00DB5F91"/>
        </w:tc>
        <w:tc>
          <w:tcPr>
            <w:tcW w:w="1316" w:type="pct"/>
          </w:tcPr>
          <w:p w14:paraId="3BDF34AE" w14:textId="77777777" w:rsidR="00DB5F91" w:rsidRDefault="00DB5F91" w:rsidP="00DB5F91"/>
        </w:tc>
        <w:tc>
          <w:tcPr>
            <w:tcW w:w="2453" w:type="pct"/>
          </w:tcPr>
          <w:p w14:paraId="7CF4DC49" w14:textId="77777777" w:rsidR="00DB5F91" w:rsidRDefault="00DB5F91" w:rsidP="00DB5F91"/>
        </w:tc>
      </w:tr>
      <w:tr w:rsidR="00DB5F91" w14:paraId="25483E02" w14:textId="77777777" w:rsidTr="00E2559A">
        <w:trPr>
          <w:trHeight w:val="1572"/>
        </w:trPr>
        <w:tc>
          <w:tcPr>
            <w:tcW w:w="1231" w:type="pct"/>
          </w:tcPr>
          <w:p w14:paraId="075854AF" w14:textId="77777777" w:rsidR="00DB5F91" w:rsidRDefault="00DB5F91" w:rsidP="00DB5F91"/>
        </w:tc>
        <w:tc>
          <w:tcPr>
            <w:tcW w:w="1316" w:type="pct"/>
          </w:tcPr>
          <w:p w14:paraId="62B57744" w14:textId="77777777" w:rsidR="00DB5F91" w:rsidRDefault="00DB5F91" w:rsidP="00DB5F91"/>
        </w:tc>
        <w:tc>
          <w:tcPr>
            <w:tcW w:w="2453" w:type="pct"/>
          </w:tcPr>
          <w:p w14:paraId="66AD66A9" w14:textId="77777777" w:rsidR="00DB5F91" w:rsidRDefault="00DB5F91" w:rsidP="00DB5F91"/>
        </w:tc>
      </w:tr>
      <w:tr w:rsidR="00DB5F91" w14:paraId="3AE0EF56" w14:textId="77777777" w:rsidTr="00E2559A">
        <w:trPr>
          <w:trHeight w:val="1572"/>
        </w:trPr>
        <w:tc>
          <w:tcPr>
            <w:tcW w:w="1231" w:type="pct"/>
          </w:tcPr>
          <w:p w14:paraId="5F7F99AF" w14:textId="77777777" w:rsidR="00DB5F91" w:rsidRDefault="00DB5F91" w:rsidP="00DB5F91"/>
        </w:tc>
        <w:tc>
          <w:tcPr>
            <w:tcW w:w="1316" w:type="pct"/>
          </w:tcPr>
          <w:p w14:paraId="3D37A8F0" w14:textId="77777777" w:rsidR="00DB5F91" w:rsidRDefault="00DB5F91" w:rsidP="00DB5F91"/>
        </w:tc>
        <w:tc>
          <w:tcPr>
            <w:tcW w:w="2453" w:type="pct"/>
          </w:tcPr>
          <w:p w14:paraId="1B58DB47" w14:textId="77777777" w:rsidR="00DB5F91" w:rsidRDefault="00DB5F91" w:rsidP="00DB5F91"/>
        </w:tc>
      </w:tr>
    </w:tbl>
    <w:p w14:paraId="624A8717" w14:textId="77777777" w:rsidR="00DB5F91" w:rsidRDefault="00E2559A" w:rsidP="00E2559A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EVIL</w:t>
      </w:r>
    </w:p>
    <w:p w14:paraId="602D56D1" w14:textId="77777777" w:rsidR="00E2559A" w:rsidRDefault="00E2559A" w:rsidP="00E2559A">
      <w:pPr>
        <w:jc w:val="center"/>
        <w:rPr>
          <w:b/>
          <w:u w:val="single"/>
        </w:rPr>
      </w:pPr>
    </w:p>
    <w:tbl>
      <w:tblPr>
        <w:tblStyle w:val="TableGrid"/>
        <w:tblW w:w="4852" w:type="pct"/>
        <w:tblLook w:val="04A0" w:firstRow="1" w:lastRow="0" w:firstColumn="1" w:lastColumn="0" w:noHBand="0" w:noVBand="1"/>
      </w:tblPr>
      <w:tblGrid>
        <w:gridCol w:w="2288"/>
        <w:gridCol w:w="2446"/>
        <w:gridCol w:w="4559"/>
      </w:tblGrid>
      <w:tr w:rsidR="00E2559A" w14:paraId="7EF8B7C5" w14:textId="77777777" w:rsidTr="00E2559A">
        <w:trPr>
          <w:trHeight w:val="952"/>
        </w:trPr>
        <w:tc>
          <w:tcPr>
            <w:tcW w:w="1231" w:type="pct"/>
            <w:shd w:val="clear" w:color="auto" w:fill="D9D9D9" w:themeFill="background1" w:themeFillShade="D9"/>
          </w:tcPr>
          <w:p w14:paraId="46688B7C" w14:textId="77777777" w:rsidR="00E2559A" w:rsidRPr="00DB5F91" w:rsidRDefault="00E2559A" w:rsidP="006B7FA3">
            <w:pPr>
              <w:jc w:val="center"/>
              <w:rPr>
                <w:b/>
              </w:rPr>
            </w:pPr>
          </w:p>
          <w:p w14:paraId="33BBDBAE" w14:textId="77777777" w:rsidR="00E2559A" w:rsidRPr="00DB5F91" w:rsidRDefault="00E2559A" w:rsidP="006B7FA3">
            <w:pPr>
              <w:jc w:val="center"/>
              <w:rPr>
                <w:b/>
              </w:rPr>
            </w:pPr>
            <w:r>
              <w:rPr>
                <w:b/>
              </w:rPr>
              <w:t>Item/Idea that is “Evil</w:t>
            </w:r>
            <w:r w:rsidRPr="00DB5F91">
              <w:rPr>
                <w:b/>
              </w:rPr>
              <w:t>”?</w:t>
            </w:r>
          </w:p>
        </w:tc>
        <w:tc>
          <w:tcPr>
            <w:tcW w:w="1316" w:type="pct"/>
            <w:shd w:val="clear" w:color="auto" w:fill="D9D9D9" w:themeFill="background1" w:themeFillShade="D9"/>
          </w:tcPr>
          <w:p w14:paraId="48E76E90" w14:textId="77777777" w:rsidR="00E2559A" w:rsidRPr="00DB5F91" w:rsidRDefault="00E2559A" w:rsidP="006B7FA3">
            <w:pPr>
              <w:jc w:val="center"/>
              <w:rPr>
                <w:b/>
              </w:rPr>
            </w:pPr>
          </w:p>
          <w:p w14:paraId="718967AC" w14:textId="77777777" w:rsidR="00E2559A" w:rsidRPr="00DB5F91" w:rsidRDefault="00E2559A" w:rsidP="006B7FA3">
            <w:pPr>
              <w:jc w:val="center"/>
              <w:rPr>
                <w:b/>
              </w:rPr>
            </w:pPr>
            <w:r w:rsidRPr="00DB5F91">
              <w:rPr>
                <w:b/>
              </w:rPr>
              <w:t>What tool i</w:t>
            </w:r>
            <w:r>
              <w:rPr>
                <w:b/>
              </w:rPr>
              <w:t>s used to “highlight” this “Evil</w:t>
            </w:r>
            <w:r w:rsidRPr="00DB5F91">
              <w:rPr>
                <w:b/>
              </w:rPr>
              <w:t>” thing?</w:t>
            </w:r>
          </w:p>
          <w:p w14:paraId="3F5B17C3" w14:textId="77777777" w:rsidR="00E2559A" w:rsidRPr="00DB5F91" w:rsidRDefault="00E2559A" w:rsidP="006B7FA3">
            <w:pPr>
              <w:jc w:val="center"/>
              <w:rPr>
                <w:b/>
              </w:rPr>
            </w:pPr>
          </w:p>
        </w:tc>
        <w:tc>
          <w:tcPr>
            <w:tcW w:w="2453" w:type="pct"/>
            <w:shd w:val="clear" w:color="auto" w:fill="D9D9D9" w:themeFill="background1" w:themeFillShade="D9"/>
          </w:tcPr>
          <w:p w14:paraId="24AB6B6F" w14:textId="77777777" w:rsidR="00E2559A" w:rsidRPr="00DB5F91" w:rsidRDefault="00E2559A" w:rsidP="006B7FA3">
            <w:pPr>
              <w:jc w:val="center"/>
              <w:rPr>
                <w:b/>
              </w:rPr>
            </w:pPr>
          </w:p>
          <w:p w14:paraId="5F4541C3" w14:textId="77777777" w:rsidR="00E2559A" w:rsidRPr="00DB5F91" w:rsidRDefault="00E2559A" w:rsidP="006B7FA3">
            <w:pPr>
              <w:jc w:val="center"/>
              <w:rPr>
                <w:b/>
              </w:rPr>
            </w:pPr>
            <w:r w:rsidRPr="00DB5F91">
              <w:rPr>
                <w:b/>
              </w:rPr>
              <w:t>Quote</w:t>
            </w:r>
          </w:p>
        </w:tc>
      </w:tr>
      <w:tr w:rsidR="00E2559A" w14:paraId="204FE133" w14:textId="77777777" w:rsidTr="00E2559A">
        <w:trPr>
          <w:trHeight w:val="2005"/>
        </w:trPr>
        <w:tc>
          <w:tcPr>
            <w:tcW w:w="1231" w:type="pct"/>
          </w:tcPr>
          <w:p w14:paraId="26AEE9EB" w14:textId="77777777" w:rsidR="00E2559A" w:rsidRDefault="00E2559A" w:rsidP="006B7FA3"/>
          <w:p w14:paraId="1F509ED6" w14:textId="77777777" w:rsidR="00E2559A" w:rsidRDefault="00E2559A" w:rsidP="006B7FA3">
            <w:r>
              <w:t>The white powder the doctor brings</w:t>
            </w:r>
          </w:p>
        </w:tc>
        <w:tc>
          <w:tcPr>
            <w:tcW w:w="1316" w:type="pct"/>
          </w:tcPr>
          <w:p w14:paraId="72EA2FA3" w14:textId="77777777" w:rsidR="00E2559A" w:rsidRDefault="00E2559A" w:rsidP="006B7FA3"/>
          <w:p w14:paraId="1D326D63" w14:textId="77777777" w:rsidR="00E2559A" w:rsidRPr="00E2559A" w:rsidRDefault="00E2559A" w:rsidP="006B7FA3">
            <w:r>
              <w:t>Repetition</w:t>
            </w:r>
          </w:p>
        </w:tc>
        <w:tc>
          <w:tcPr>
            <w:tcW w:w="2453" w:type="pct"/>
          </w:tcPr>
          <w:p w14:paraId="329B3B78" w14:textId="77777777" w:rsidR="00E2559A" w:rsidRDefault="00E2559A" w:rsidP="006B7FA3">
            <w:r>
              <w:t xml:space="preserve"> </w:t>
            </w:r>
          </w:p>
          <w:p w14:paraId="08452F88" w14:textId="77777777" w:rsidR="00E2559A" w:rsidRDefault="00E2559A" w:rsidP="006B7FA3">
            <w:r>
              <w:t xml:space="preserve">“But Kino was </w:t>
            </w:r>
            <w:r>
              <w:rPr>
                <w:b/>
              </w:rPr>
              <w:t>suspicious</w:t>
            </w:r>
            <w:r>
              <w:t>, and he could not take his eyes from the doctor’s open bag, and from the bottle of white powder there.” (35)</w:t>
            </w:r>
          </w:p>
          <w:p w14:paraId="613D2C14" w14:textId="77777777" w:rsidR="00E2559A" w:rsidRDefault="00E2559A" w:rsidP="006B7FA3"/>
          <w:p w14:paraId="02D0D389" w14:textId="77777777" w:rsidR="00E2559A" w:rsidRPr="00E2559A" w:rsidRDefault="00E2559A" w:rsidP="006B7FA3">
            <w:r>
              <w:t>The word “suspicious” is repeated whenever Kino thinks about the powder.</w:t>
            </w:r>
          </w:p>
        </w:tc>
      </w:tr>
      <w:tr w:rsidR="00E2559A" w14:paraId="56989266" w14:textId="77777777" w:rsidTr="00E2559A">
        <w:trPr>
          <w:trHeight w:val="1849"/>
        </w:trPr>
        <w:tc>
          <w:tcPr>
            <w:tcW w:w="1231" w:type="pct"/>
          </w:tcPr>
          <w:p w14:paraId="337F1E5F" w14:textId="77777777" w:rsidR="00E2559A" w:rsidRDefault="00E2559A" w:rsidP="006B7FA3"/>
        </w:tc>
        <w:tc>
          <w:tcPr>
            <w:tcW w:w="1316" w:type="pct"/>
          </w:tcPr>
          <w:p w14:paraId="2EBCFFE0" w14:textId="77777777" w:rsidR="00E2559A" w:rsidRDefault="00E2559A" w:rsidP="006B7FA3"/>
        </w:tc>
        <w:tc>
          <w:tcPr>
            <w:tcW w:w="2453" w:type="pct"/>
          </w:tcPr>
          <w:p w14:paraId="23B0F44A" w14:textId="77777777" w:rsidR="00E2559A" w:rsidRDefault="00E2559A" w:rsidP="006B7FA3"/>
        </w:tc>
      </w:tr>
      <w:tr w:rsidR="00E2559A" w14:paraId="34E2144C" w14:textId="77777777" w:rsidTr="00E2559A">
        <w:trPr>
          <w:trHeight w:val="2005"/>
        </w:trPr>
        <w:tc>
          <w:tcPr>
            <w:tcW w:w="1231" w:type="pct"/>
          </w:tcPr>
          <w:p w14:paraId="363532E4" w14:textId="77777777" w:rsidR="00E2559A" w:rsidRDefault="00E2559A" w:rsidP="006B7FA3"/>
        </w:tc>
        <w:tc>
          <w:tcPr>
            <w:tcW w:w="1316" w:type="pct"/>
          </w:tcPr>
          <w:p w14:paraId="31EE1485" w14:textId="77777777" w:rsidR="00E2559A" w:rsidRDefault="00E2559A" w:rsidP="006B7FA3"/>
        </w:tc>
        <w:tc>
          <w:tcPr>
            <w:tcW w:w="2453" w:type="pct"/>
          </w:tcPr>
          <w:p w14:paraId="1595F4EE" w14:textId="77777777" w:rsidR="00E2559A" w:rsidRDefault="00E2559A" w:rsidP="006B7FA3"/>
        </w:tc>
      </w:tr>
      <w:tr w:rsidR="00E2559A" w14:paraId="498D910A" w14:textId="77777777" w:rsidTr="00E2559A">
        <w:trPr>
          <w:trHeight w:val="2005"/>
        </w:trPr>
        <w:tc>
          <w:tcPr>
            <w:tcW w:w="1231" w:type="pct"/>
          </w:tcPr>
          <w:p w14:paraId="6031662C" w14:textId="77777777" w:rsidR="00E2559A" w:rsidRDefault="00E2559A" w:rsidP="006B7FA3"/>
        </w:tc>
        <w:tc>
          <w:tcPr>
            <w:tcW w:w="1316" w:type="pct"/>
          </w:tcPr>
          <w:p w14:paraId="62299986" w14:textId="77777777" w:rsidR="00E2559A" w:rsidRDefault="00E2559A" w:rsidP="006B7FA3"/>
        </w:tc>
        <w:tc>
          <w:tcPr>
            <w:tcW w:w="2453" w:type="pct"/>
          </w:tcPr>
          <w:p w14:paraId="70F386F6" w14:textId="77777777" w:rsidR="00E2559A" w:rsidRDefault="00E2559A" w:rsidP="006B7FA3"/>
        </w:tc>
      </w:tr>
      <w:tr w:rsidR="00E2559A" w14:paraId="6F2868D4" w14:textId="77777777" w:rsidTr="00E2559A">
        <w:trPr>
          <w:trHeight w:val="2005"/>
        </w:trPr>
        <w:tc>
          <w:tcPr>
            <w:tcW w:w="1231" w:type="pct"/>
          </w:tcPr>
          <w:p w14:paraId="57020845" w14:textId="77777777" w:rsidR="00E2559A" w:rsidRDefault="00E2559A" w:rsidP="006B7FA3"/>
        </w:tc>
        <w:tc>
          <w:tcPr>
            <w:tcW w:w="1316" w:type="pct"/>
          </w:tcPr>
          <w:p w14:paraId="04041E87" w14:textId="77777777" w:rsidR="00E2559A" w:rsidRDefault="00E2559A" w:rsidP="006B7FA3"/>
        </w:tc>
        <w:tc>
          <w:tcPr>
            <w:tcW w:w="2453" w:type="pct"/>
          </w:tcPr>
          <w:p w14:paraId="2D13E441" w14:textId="77777777" w:rsidR="00E2559A" w:rsidRDefault="00E2559A" w:rsidP="006B7FA3"/>
        </w:tc>
      </w:tr>
    </w:tbl>
    <w:p w14:paraId="7C4A7756" w14:textId="77777777" w:rsidR="00E2559A" w:rsidRDefault="00E2559A" w:rsidP="00E2559A">
      <w:pPr>
        <w:jc w:val="center"/>
      </w:pPr>
    </w:p>
    <w:p w14:paraId="49CA6574" w14:textId="77777777" w:rsidR="006B7FA3" w:rsidRPr="006B7FA3" w:rsidRDefault="006B7FA3" w:rsidP="00D9138A">
      <w:pPr>
        <w:rPr>
          <w:sz w:val="32"/>
          <w:szCs w:val="32"/>
        </w:rPr>
      </w:pPr>
    </w:p>
    <w:sectPr w:rsidR="006B7FA3" w:rsidRPr="006B7FA3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14D14"/>
    <w:multiLevelType w:val="hybridMultilevel"/>
    <w:tmpl w:val="71D21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A3C85"/>
    <w:multiLevelType w:val="hybridMultilevel"/>
    <w:tmpl w:val="DCE02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91"/>
    <w:rsid w:val="005B7D1F"/>
    <w:rsid w:val="006B7FA3"/>
    <w:rsid w:val="007124B2"/>
    <w:rsid w:val="008642ED"/>
    <w:rsid w:val="0090359B"/>
    <w:rsid w:val="00D9138A"/>
    <w:rsid w:val="00DB5F91"/>
    <w:rsid w:val="00E2559A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19DD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3CA58-8834-6141-AABC-A48F6715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Macintosh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cp:lastPrinted>2015-05-12T21:04:00Z</cp:lastPrinted>
  <dcterms:created xsi:type="dcterms:W3CDTF">2015-05-13T19:59:00Z</dcterms:created>
  <dcterms:modified xsi:type="dcterms:W3CDTF">2015-05-13T19:59:00Z</dcterms:modified>
</cp:coreProperties>
</file>